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39" w:rsidRPr="0069074A" w:rsidRDefault="00360268">
      <w:pPr>
        <w:spacing w:after="0" w:line="360" w:lineRule="auto"/>
        <w:jc w:val="center"/>
        <w:rPr>
          <w:rFonts w:ascii="Times New Roman" w:eastAsia="黑体" w:hAnsi="Times New Roman" w:cs="Times New Roman"/>
          <w:sz w:val="36"/>
          <w:lang w:val="es-ES"/>
        </w:rPr>
      </w:pPr>
      <w:r w:rsidRPr="0069074A">
        <w:rPr>
          <w:rFonts w:ascii="Times New Roman" w:eastAsia="黑体" w:hAnsi="Times New Roman" w:cs="Times New Roman"/>
          <w:sz w:val="36"/>
          <w:lang w:val="es-ES"/>
        </w:rPr>
        <w:t>Intervención de la Embajadora Qi Mei en el seminario online de la conmemoración del centenario de la fundación del Partido Comunista de China</w:t>
      </w:r>
    </w:p>
    <w:p w:rsidR="00957F39" w:rsidRPr="0069074A" w:rsidRDefault="00957F39">
      <w:pPr>
        <w:spacing w:after="0" w:line="360" w:lineRule="auto"/>
        <w:jc w:val="center"/>
        <w:rPr>
          <w:rFonts w:ascii="Times New Roman" w:eastAsia="黑体" w:hAnsi="Times New Roman" w:cs="Times New Roman"/>
          <w:sz w:val="36"/>
          <w:lang w:val="es-ES"/>
        </w:rPr>
      </w:pPr>
    </w:p>
    <w:p w:rsidR="00D46F59" w:rsidRPr="00D46F5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Estimado Señor Jerónimo Osa Osa Ecoro, Secretario General del Partido Democrático de Guinea Ecuatorial,</w:t>
      </w:r>
    </w:p>
    <w:p w:rsidR="00D46F59" w:rsidRPr="00D46F5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Estimado Señor Armando Ela Nsue Mengue, Presidente de la Asociación de Ecuatoguineanos Egresados de China,</w:t>
      </w:r>
    </w:p>
    <w:p w:rsidR="0029134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Estimados amigos de la prensa, hermanos y hermanas:</w:t>
      </w:r>
    </w:p>
    <w:p w:rsidR="00957F39" w:rsidRPr="00D46F59" w:rsidRDefault="00316B1A" w:rsidP="00372AB1">
      <w:pPr>
        <w:spacing w:after="0" w:line="360" w:lineRule="auto"/>
        <w:rPr>
          <w:rFonts w:ascii="Times New Roman" w:eastAsia="仿宋" w:hAnsi="Times New Roman" w:cs="Times New Roman"/>
          <w:sz w:val="32"/>
          <w:lang w:val="es-ES"/>
        </w:rPr>
      </w:pPr>
      <w:r w:rsidRPr="0069074A">
        <w:rPr>
          <w:rFonts w:ascii="Times New Roman" w:eastAsia="仿宋" w:hAnsi="Times New Roman" w:cs="Times New Roman" w:hint="eastAsia"/>
          <w:sz w:val="32"/>
          <w:lang w:val="es-ES"/>
        </w:rPr>
        <w:t xml:space="preserve">    </w:t>
      </w:r>
      <w:r w:rsidR="00360268" w:rsidRPr="00D46F59">
        <w:rPr>
          <w:rFonts w:ascii="Times New Roman" w:eastAsia="仿宋" w:hAnsi="Times New Roman" w:cs="Times New Roman"/>
          <w:sz w:val="32"/>
          <w:lang w:val="es-ES"/>
        </w:rPr>
        <w:t>¡Buenos días a todos!</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Bienvenidos al seminario online de la conmemoración del centenario de la fundación del Partido Comunista de China (PCCh), organizado conjuntamente por la Embajada de China y el Partido Democrático de Guinea Ecuatorial (PDGE). Espero que el funcionamiento del internet de hoy sea tan agradable y satisfactorio como las relaciones entre los dos partidos y los dos países, asegurando que todos los participantes puedan comunicarse "cara a cara" sin ningún problema.</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El próximo 1 de julio es el centenario de la fundación del PCCh, el cual comenzó como un pequeño partido con solo unos 50 miembros. Después de un siglo de luchas en viento y lluvia, se ha convertido en el partido gobernante marxista más grande </w:t>
      </w:r>
      <w:r w:rsidRPr="00D46F59">
        <w:rPr>
          <w:rFonts w:ascii="Times New Roman" w:eastAsia="仿宋" w:hAnsi="Times New Roman" w:cs="Times New Roman"/>
          <w:sz w:val="32"/>
          <w:lang w:val="es-ES"/>
        </w:rPr>
        <w:lastRenderedPageBreak/>
        <w:t xml:space="preserve">del mundo que cuenta con más de 91 millones de miembros y aún mantiene gran vitalidad. Sus arduas luchas son obvias para todos. El milagro del rápido desarrollo económico y de la estabilidad social a largo plazo se ve raras veces en el mundo. Su gran éxito en la gobernación y administración ha anunciado el fin de la teoría de "fin de la historia", el colapso de la teoría de "colapso de China" y el fracaso de la teoría de "fracaso del socialismo". </w:t>
      </w:r>
      <w:r w:rsidR="0001481A" w:rsidRPr="0001481A">
        <w:rPr>
          <w:rFonts w:ascii="Times New Roman" w:eastAsia="仿宋" w:hAnsi="Times New Roman" w:cs="Times New Roman"/>
          <w:sz w:val="32"/>
          <w:lang w:val="es-ES"/>
        </w:rPr>
        <w:t>El camino, la teoría, el sistema y la cultura del socialismo con características chinas continúan desarrollándose</w:t>
      </w:r>
      <w:r w:rsidR="0001481A">
        <w:rPr>
          <w:rFonts w:ascii="Times New Roman" w:eastAsia="仿宋" w:hAnsi="Times New Roman" w:cs="Times New Roman"/>
          <w:sz w:val="32"/>
          <w:lang w:val="es-ES"/>
        </w:rPr>
        <w:t xml:space="preserve">, </w:t>
      </w:r>
      <w:r w:rsidRPr="00D46F59">
        <w:rPr>
          <w:rFonts w:ascii="Times New Roman" w:eastAsia="仿宋" w:hAnsi="Times New Roman" w:cs="Times New Roman"/>
          <w:sz w:val="32"/>
          <w:lang w:val="es-ES"/>
        </w:rPr>
        <w:t>proporciona</w:t>
      </w:r>
      <w:r w:rsidR="0001481A">
        <w:rPr>
          <w:rFonts w:ascii="Times New Roman" w:eastAsia="仿宋" w:hAnsi="Times New Roman" w:cs="Times New Roman"/>
          <w:sz w:val="32"/>
          <w:lang w:val="es-ES"/>
        </w:rPr>
        <w:t>ndo</w:t>
      </w:r>
      <w:r w:rsidRPr="00D46F59">
        <w:rPr>
          <w:rFonts w:ascii="Times New Roman" w:eastAsia="仿宋" w:hAnsi="Times New Roman" w:cs="Times New Roman"/>
          <w:sz w:val="32"/>
          <w:lang w:val="es-ES"/>
        </w:rPr>
        <w:t xml:space="preserve"> una nueva opción para los países y naciones del mundo que aspiran acelerar su desarrollo al mantener su independencia. Solo con el entendimiento del PCCh, se puede comprender a la China contemporánea y al pueblo chino, y tener un pensamiento más racional sobre el futuro y el destino de nosotros mismos y de toda la humanidad.</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En primer lugar, siendo un partido político que siempre respira el mismo aire y comparte el mismo destino con el pueblo, el PCCh se adhiere a su propósito fundamental de servir al pueblo con todo corazón, y toma el apoyo, la aprobación, la felicidad y el consentimiento del pueblo como criterios fundamentales de medir el resultado de todos sus trabajos. De ahí, el PCCh se ha ganado el más amplio apoyo y respaldo del </w:t>
      </w:r>
      <w:r w:rsidRPr="00D46F59">
        <w:rPr>
          <w:rFonts w:ascii="Times New Roman" w:eastAsia="仿宋" w:hAnsi="Times New Roman" w:cs="Times New Roman"/>
          <w:sz w:val="32"/>
          <w:lang w:val="es-ES"/>
        </w:rPr>
        <w:lastRenderedPageBreak/>
        <w:t>pueblo chino. Según un informe de investigación publicado por el Centro Ash para la Gobernanza Democrática y la Innovación de la Escuela de Gobierno John F. Kennedy de la Universidad de Harvard, la satisfacción del pueblo chino del gobierno chino bajo el liderazgo del PCCh supera el 93%.</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En segundo lugar, el PCCh insiste en hacer cualquier cosa partiendo de la realidad y combina los principios básicos del marxismo con las condiciones reales de China. El PCCh ha adaptado el marxismo a las características de China, al tiempo y al pueblo chino. También ha unido y liderado al pueblo chino a completar la revolución de nueva democracia y la revolución socialista, aplicar la reforma y apertura, construir un socialismo con peculiaridades chinas y lograr el nuevo salto de la sinización del marxismo.</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En tercer lugar, el PCCh defiende firmemente la soberanía, la seguridad y los intereses de desarrollo de China. Al mismo tiempo, siempre tiene como su propia misión hacer nuevas y mayores contribuciones a la humanidad. China se opone firmemente al hegemonismo y a la política de poder, aboga por la democratización de las relaciones internacionales y su conducción bajo el imperio de la ley, promueve la construcción de una comunidad de destino común de la humanidad. China ha </w:t>
      </w:r>
      <w:r w:rsidRPr="00D46F59">
        <w:rPr>
          <w:rFonts w:ascii="Times New Roman" w:eastAsia="仿宋" w:hAnsi="Times New Roman" w:cs="Times New Roman"/>
          <w:sz w:val="32"/>
          <w:lang w:val="es-ES"/>
        </w:rPr>
        <w:lastRenderedPageBreak/>
        <w:t>ofrecido sus sabidurías y soluciones y ha hecho contribuciones a cuestiones globales como reducir la pobreza y abordar el cambio climático.</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Desde su nacimiento, el PCCh ha vinculado el futuro y el destino de China con la comunidad internacional, especialmente con una gran cantidad de países africanos que comparten con China el mismo aliento, el mismo destino y el mismo corazón. Desarrollar la solidaridad y la cooperación con los países africanos es la piedra angular de las políticas exteriores de China. En cuanto a la lucha africana por la independencia y liberación y contra el imperialismo, el colonialismo y la hegemonía, el PCCh la considera como su propia lucha, siendo el más vivo, firme y principal partidario del pueblo africano. En las cooperaciones con los países africanos, el PCCh siempre se ha adherido al espíritu internacionalista del partido proletario, se ha fijado en el objetivo de lograr el beneficio mutuo y el desarrollo común, y ha proporcionado apoyo integral al desarrollo económico y social de África. China ya se ha convertido en el mayor socio comercial de África en 11 años consecutivos, con un volumen de inversión directa en África que alcanza 110.000 millones de dólares. China ha contribuido más del 20% al crecimiento económico de África durante muchos años, lo que ha dado un </w:t>
      </w:r>
      <w:r w:rsidRPr="00D46F59">
        <w:rPr>
          <w:rFonts w:ascii="Times New Roman" w:eastAsia="仿宋" w:hAnsi="Times New Roman" w:cs="Times New Roman"/>
          <w:sz w:val="32"/>
          <w:lang w:val="es-ES"/>
        </w:rPr>
        <w:lastRenderedPageBreak/>
        <w:t>fuerte impulso al crecimiento sostenido de la economía africana.</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El presidente S.E. Teodoro Obiang Nguema Mbasogo, es el fundador y testigo de las relaciones entre el PDGE y el PCCh. El Secretario General S.E. Osa ha dedicado un gran esfuerzo a profundizar aún más la cooperación amistosa entre los dos partidos. El PCCh está uniendo y llevando al pueblo chino a emprender una nueva expedición para la construcción integral de un país socialista moderno, mientras Guinea Ecuatorial está trabajando arduamente con el objetivo de lograr la "Agenda Guinea Ecuatorial 2035" y la diversificación económica. Como buenos </w:t>
      </w:r>
      <w:r w:rsidR="008D5727" w:rsidRPr="00D46F59">
        <w:rPr>
          <w:rFonts w:ascii="Times New Roman" w:eastAsia="仿宋" w:hAnsi="Times New Roman" w:cs="Times New Roman"/>
          <w:sz w:val="32"/>
          <w:lang w:val="es-ES"/>
        </w:rPr>
        <w:t>amigos</w:t>
      </w:r>
      <w:r w:rsidR="008D5727">
        <w:rPr>
          <w:rFonts w:ascii="Times New Roman" w:eastAsia="仿宋" w:hAnsi="Times New Roman" w:cs="Times New Roman" w:hint="eastAsia"/>
          <w:sz w:val="32"/>
          <w:lang w:val="es-ES"/>
        </w:rPr>
        <w:t>,</w:t>
      </w:r>
      <w:r w:rsidR="008D5727" w:rsidRPr="00D46F59">
        <w:rPr>
          <w:rFonts w:ascii="Times New Roman" w:eastAsia="仿宋" w:hAnsi="Times New Roman" w:cs="Times New Roman"/>
          <w:sz w:val="32"/>
          <w:lang w:val="es-ES"/>
        </w:rPr>
        <w:t xml:space="preserve"> </w:t>
      </w:r>
      <w:r w:rsidR="00252646">
        <w:rPr>
          <w:rFonts w:ascii="Times New Roman" w:eastAsia="仿宋" w:hAnsi="Times New Roman" w:cs="Times New Roman"/>
          <w:sz w:val="32"/>
          <w:lang w:val="es-ES"/>
        </w:rPr>
        <w:t>socios</w:t>
      </w:r>
      <w:bookmarkStart w:id="0" w:name="_GoBack"/>
      <w:bookmarkEnd w:id="0"/>
      <w:r w:rsidRPr="00D46F59">
        <w:rPr>
          <w:rFonts w:ascii="Times New Roman" w:eastAsia="仿宋" w:hAnsi="Times New Roman" w:cs="Times New Roman"/>
          <w:sz w:val="32"/>
          <w:lang w:val="es-ES"/>
        </w:rPr>
        <w:t xml:space="preserve"> y hermanos, el PCCH está dispuesto a trabajar junto con el PDGE para compartir las experiencias de gobernación y administración e implementar el importante consenso de los dos Jefes de Estado y los logros de la Cumbre del Foro de Cooperación China-África en Beijing y la Cumbre Extraordinaria China-África sobre la Solidaridad contra COVID-19, con el fin de contribuir a la victoria final de la lucha contra COVID-19 y la construcción de una comunidad China-África más estrecha de destino común.</w:t>
      </w:r>
    </w:p>
    <w:p w:rsidR="00957F39" w:rsidRPr="00D46F59" w:rsidRDefault="00957F39">
      <w:pPr>
        <w:spacing w:after="0" w:line="360" w:lineRule="auto"/>
        <w:ind w:firstLineChars="200" w:firstLine="640"/>
        <w:rPr>
          <w:rFonts w:ascii="Times New Roman" w:eastAsia="仿宋" w:hAnsi="Times New Roman" w:cs="Times New Roman"/>
          <w:sz w:val="32"/>
          <w:lang w:val="es-ES"/>
        </w:rPr>
      </w:pPr>
    </w:p>
    <w:sectPr w:rsidR="00957F39" w:rsidRPr="00D46F59">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5A" w:rsidRDefault="00AD735A">
      <w:pPr>
        <w:spacing w:after="0" w:line="240" w:lineRule="auto"/>
      </w:pPr>
      <w:r>
        <w:separator/>
      </w:r>
    </w:p>
  </w:endnote>
  <w:endnote w:type="continuationSeparator" w:id="0">
    <w:p w:rsidR="00AD735A" w:rsidRDefault="00AD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39" w:rsidRDefault="00AD735A">
    <w:pPr>
      <w:pStyle w:val="a3"/>
    </w:pPr>
    <w:r>
      <w:pict>
        <v:rect id="文本框 1" o:spid="_x0000_s2049" style="position:absolute;margin-left:0;margin-top:0;width:4.6pt;height:19.85pt;z-index:1;mso-wrap-style:none;mso-position-horizontal:center;mso-position-horizontal-relative:margin" o:preferrelative="t" filled="f" stroked="f">
          <v:textbox style="mso-fit-shape-to-text:t" inset="0,0,0,0">
            <w:txbxContent>
              <w:p w:rsidR="00957F39" w:rsidRDefault="00360268">
                <w:pPr>
                  <w:snapToGrid w:val="0"/>
                  <w:rPr>
                    <w:sz w:val="18"/>
                  </w:rPr>
                </w:pPr>
                <w:r>
                  <w:rPr>
                    <w:sz w:val="18"/>
                  </w:rPr>
                  <w:fldChar w:fldCharType="begin"/>
                </w:r>
                <w:r>
                  <w:rPr>
                    <w:sz w:val="18"/>
                  </w:rPr>
                  <w:instrText xml:space="preserve"> PAGE  \* MERGEFORMAT </w:instrText>
                </w:r>
                <w:r>
                  <w:rPr>
                    <w:sz w:val="18"/>
                  </w:rPr>
                  <w:fldChar w:fldCharType="separate"/>
                </w:r>
                <w:r w:rsidR="00252646">
                  <w:rPr>
                    <w:noProof/>
                    <w:sz w:val="18"/>
                  </w:rPr>
                  <w:t>4</w:t>
                </w:r>
                <w:r>
                  <w:rPr>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5A" w:rsidRDefault="00AD735A">
      <w:pPr>
        <w:spacing w:after="0" w:line="240" w:lineRule="auto"/>
      </w:pPr>
      <w:r>
        <w:separator/>
      </w:r>
    </w:p>
  </w:footnote>
  <w:footnote w:type="continuationSeparator" w:id="0">
    <w:p w:rsidR="00AD735A" w:rsidRDefault="00AD7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hyphenationZone w:val="425"/>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F39"/>
    <w:rsid w:val="0001481A"/>
    <w:rsid w:val="0015192D"/>
    <w:rsid w:val="00252646"/>
    <w:rsid w:val="00291349"/>
    <w:rsid w:val="00316B1A"/>
    <w:rsid w:val="00360268"/>
    <w:rsid w:val="00372AB1"/>
    <w:rsid w:val="0069074A"/>
    <w:rsid w:val="006C655A"/>
    <w:rsid w:val="00853269"/>
    <w:rsid w:val="008D5727"/>
    <w:rsid w:val="00957F39"/>
    <w:rsid w:val="00AD735A"/>
    <w:rsid w:val="00AF3D1F"/>
    <w:rsid w:val="00D46F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EE79A03-D082-4214-BD29-E9CCB9D5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Calibri" w:hAnsi="Calibri" w:cs="黑体"/>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eastAsia="宋体" w:hAnsi="Calibri" w:cs="黑体"/>
      <w:kern w:val="2"/>
      <w:sz w:val="18"/>
      <w:szCs w:val="18"/>
    </w:rPr>
  </w:style>
  <w:style w:type="character" w:customStyle="1" w:styleId="Char">
    <w:name w:val="页脚 Char"/>
    <w:link w:val="a3"/>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952</Words>
  <Characters>5236</Characters>
  <Application>Microsoft Office Word</Application>
  <DocSecurity>0</DocSecurity>
  <Lines>43</Lines>
  <Paragraphs>12</Paragraphs>
  <ScaleCrop>false</ScaleCrop>
  <Company>Lenovo</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亓玫大使在庆祝中国共产党成立100周年</dc:title>
  <dc:creator>wjb</dc:creator>
  <cp:lastModifiedBy>123</cp:lastModifiedBy>
  <cp:revision>11</cp:revision>
  <dcterms:created xsi:type="dcterms:W3CDTF">2021-06-15T21:45:00Z</dcterms:created>
  <dcterms:modified xsi:type="dcterms:W3CDTF">2021-06-18T10:45:00Z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D44B00257CE04BD88325EEF9BD234999</vt:lpwstr>
  </property>
</Properties>
</file>